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6b0779b21fd4fc6"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34170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BIBINJE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3.801.103,99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3.879.662,42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2.738.773,98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3.389.850,18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1.062.330,01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489.812,24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46,1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98.650,00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2717,6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2.122.206,51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3.914.226,46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2.118.576,51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3.815.576,46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180,1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1.215.935,95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2.337.338,99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106.944,26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99.542,16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1.108.991,69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2.237.796,83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201,8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1.087.967,39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ovom izvještajnom razdoblju ukupni prihodi i primici ostvareni su u iznosu od 6.315.651,41 eura, dok su ukupni rashodi i izdaci ostvareni u i iznosu od 7.403.618,80 eura, te je utvrđen manjak prihoda i primitaka nad rashodima i izdacima u iznosu od 1.087.967,39 eura, preneseni višak iznosi 223.618,23 eura, te  manjak prihoda i primitaka za pokriće u slijedećem razdoblju iznosi 864.349,16 eura.  Do povećanja prihoda poslovanja je došlo zbog povećanja prihoda od poreza i prireza na dohodak i prihoda od poreza na imovinu te prihoda od komunalnih doprinosa, dok smanjenje bilježimo kod prihoda od pomoći iz inozemstva i od subjekata unutar općeg proračuna.  Ostvareni rashodi poslovanja iznose 3.389.850,18 eura što je 23,8% više ostvareno nego u istom razdoblju  2025. godine, u najvećem djelu povećanje se odnosi na rashode za zaposlene, materijalne rashode te na rashode za donacije, kazne, naknade šteta i kapitalne pomoći.  Rashodi za nabavu nefinancijske imovine ostvareni su u iznosu od 3.914.226,46 eura te bilježimo razvidno povećanje u odnosu na isto razdoblje prethodne godine. Razvidno povećanje se odnosi na gradnju novog dječjeg vrtića.  Primici od zaduživanja ostvareni su iznosu od 2.337.338,99 eura a odnose se na dugoročno zaduživanje kod Zagrebačke banke za sufinanciranje izgradnje dječjeg vrtića. Izdaci za otplatu glavnice primljenih kredita i zajmova iznose  99.542,16 eura odnosno 6,9% manje u odnosu na isto razdoblje prethodne godine. Manjak je ostvaren jer izvršenje prihoda nije pratilo izvršenje rashoda. Manjak je nastao zbog povećanja troškova kod izgradnje dječjeg vrtića, sredstva za povećanja troškova izgradnje dječjeg vrtića planirana su od prodaje nefinancijske imovine koja nisu realizirana do kraja 2025. godine. Manjak u iznosu do 844.072,23 eura odnosi se na manjak Općine Bibinje i kroz 2026. godinu pokri će se prodajom zemljišta u PZ Lonići, manjak proračunskog korisnika iznosi 20.276,93 eura. Manjak proračunskog korisnika se odnosi na plaću za prosinac i pokri će se u siječnju 2026. godine.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1.503.171,51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1.741.166,15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w:t>
            </w:r>
          </w:p>
        </w:tc>
      </w:tr>
    </w:tbl>
    <w:p>
      <w:pPr>
        <w:spacing w:before="0" w:after="0"/>
      </w:pPr>
    </w:p>
    <w:p>
      <w:r>
        <w:t xml:space="preserve">Prihodi od poreza i prireza na dohodak iznose 1.741.166,15 eura što je 15,8% više ostvareno nego u prethodnom razdoblju 2024. godine. Razlog razvidnog povećanja ovih prihoda je bolja naplata poreza na dohodak zbog rasta plaća na području općine Bibinje.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463.009,17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442.364,23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95,5</w:t>
            </w:r>
          </w:p>
        </w:tc>
      </w:tr>
    </w:tbl>
    <w:p>
      <w:pPr>
        <w:spacing w:before="0" w:after="0"/>
      </w:pPr>
    </w:p>
    <w:p>
      <w:r>
        <w:t xml:space="preserve">Porezi na imovinu iznose 442.364,23 eura što je 4,5% manje ostvareno nego u istom razdoblju prethodne godine. Do smanjenja dolazi zbog manjih prihoda od poreza na promet nekretnina koji su uvjetovani prodajom nekretnina na području Općine Bibinje i  povećanja poreza na kuću za odmor na odjeljku 6131 zbog povećanje cijene tog poreza sa 1,99 eura na 5,00 eura po kvadratu nekretnine a odnosi se na naplaćena potraživanja iz 2024. godine.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robu i usluge (šifre 6141 do 61476148)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38.524,36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39.817,95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103,4</w:t>
            </w:r>
          </w:p>
        </w:tc>
      </w:tr>
    </w:tbl>
    <w:p>
      <w:pPr>
        <w:spacing w:before="0" w:after="0"/>
      </w:pPr>
    </w:p>
    <w:p>
      <w:r>
        <w:t xml:space="preserve">Porezi na robu i usluge iznose 39.817,95 eura u istom razdoblju prethodne godine ostvareno je 38.524,36 eura a odnosi se na porez na potrošnju alkoholnog i bezalkoholnog pića.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1.273.672,31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662.869,52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w:t>
            </w:r>
          </w:p>
        </w:tc>
      </w:tr>
    </w:tbl>
    <w:p>
      <w:pPr>
        <w:spacing w:before="0" w:after="0"/>
      </w:pPr>
    </w:p>
    <w:p>
      <w:r>
        <w:t xml:space="preserve">Pomoći iz inozemstva i od subjekata unutar općeg proračuna iznose 662.869,52 eura u istom razdoblju  prethodne godine ostvareno je 1.273.672,31 eura. Razlog razvidnog smanjenja ovih prihoda je uplaćena kapitalna pomoć temeljem prijenosa EU sredstva za izgradnju novog dječjeg vrtića u iznosu od 573.362,52 eura u 2024. godini dok je u ovom razdoblju uplaćeno za istu svrhu uplaćeno 139.260,92 eura.   Pomoći se još odnose na fiskalno izravnanje u iznosu od 186.288,67 eura, pomoći za fiskalnu održivost vrtića u iznosu od 79.476,00 eura   Tekuće pomoći iz županijskog proračuna iznose 17.581,56 a odnose se na refundaciju troškova za održavanje lokalnih izbora te na pomoć za uređenje dvorišta dječje vrtića na „Talinama“. Kapitalne pomoći iz državnog proračuna u iznosu od 47.843,88 eura za sufinanciranje izgradnje Trga Tome Bulića izbora te na pomoć za uređenje dvorišta dječje vrtića na „Talinama“.  Tekuće pomoći izravnanja za decentralizirane funkcije iznosi 75.483,03 eura a odnosi se na sufinanciranje JVP-e Zadar. Kapitalne pomoći temeljem prijenosa EU sredstava u iznosu od 21.194,82 eura za sufinanciranje projekta razvoja širokopojasne infrastrukture. Iznos od  742,01 eura odnosi se na pomoći ostvarene kod proračunskog korisnika a odnose se na pomoći od Ministarstva znanosti i obrazovanja.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192.057,11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195.393,32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101,7</w:t>
            </w:r>
          </w:p>
        </w:tc>
      </w:tr>
    </w:tbl>
    <w:p>
      <w:pPr>
        <w:spacing w:before="0" w:after="0"/>
      </w:pPr>
    </w:p>
    <w:p>
      <w:r>
        <w:t xml:space="preserve">Prihodi od imovine iznose 195.393,32 eura dok je u istom razdoblju prethodne godine ostvareno 192.057,11 eura. Povećanje bilježimo na naknadama za odobrenje na pomorskom dobru dok smanjenje bilježimo kod prihoda od najma javnih površina, razlog smanjenja je naplata duga iz prethodnih godina u 2024. godini.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Upravne i administrativne pristojbe (šifre 6511 do 6514)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64.709,43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59.530,41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92,0</w:t>
            </w:r>
          </w:p>
        </w:tc>
      </w:tr>
    </w:tbl>
    <w:p>
      <w:pPr>
        <w:spacing w:before="0" w:after="0"/>
      </w:pPr>
    </w:p>
    <w:p>
      <w:r>
        <w:t xml:space="preserve"> </w:t>
      </w:r>
    </w:p>
    <w:p>
      <w:r>
        <w:t xml:space="preserve">Upravne i administrativne pristojbe ostvarene su u iznosu od 59.530,41 eura a odnosi se na prihode od turističke pristojbe, te visina prihoda ovisi o broju noćenja u Općini Bibinje.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36.125,96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31.584,83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w:t>
            </w:r>
          </w:p>
        </w:tc>
      </w:tr>
    </w:tbl>
    <w:p>
      <w:pPr>
        <w:spacing w:before="0" w:after="0"/>
      </w:pPr>
    </w:p>
    <w:p>
      <w:r>
        <w:t xml:space="preserve">Prihodi po posebnim propisima ostvareni su u iznosu od 31.584,83 eura, smanjenje se odnosi ostale nespomenute prihode, gdje je prethodne godine Općina Zemunik Donji sufinancirala izradu projektne dokumentacije za izgradnju infrastrukture za postavljanje optičkog interneta u kojemu je ona partner Općini Bibinje. Iznos od 27.788,00 eura odnosi se na prihode proračunskog korisnika, a odnose se na uplate roditelja za sufinanciranje rada dječjeg vrtića.  Razlog smanjenja ovih prihoda kod proračusnkog korsnika  je manje upisane djece u odnosu na prethodnu godinu.</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 i naknade (šifre 6531 do 6533)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216.242,47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662.461,58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306,4</w:t>
            </w:r>
          </w:p>
        </w:tc>
      </w:tr>
    </w:tbl>
    <w:p>
      <w:pPr>
        <w:spacing w:before="0" w:after="0"/>
      </w:pPr>
    </w:p>
    <w:p>
      <w:r>
        <w:t xml:space="preserve">Komunalni doprinosi i naknade iznose 662.461,58 eura u istom razdoblju prethodne godine ostvareno je 216.242,47 eura. Povećanje bilježimo na prihodima kod komunalnog doprinosa zbog povećanog obujma izdavanja rješenja o komunalnom doprinosu i naplate istog.</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9.982,40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22.653,54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226,9</w:t>
            </w:r>
          </w:p>
        </w:tc>
      </w:tr>
    </w:tbl>
    <w:p>
      <w:pPr>
        <w:spacing w:before="0" w:after="0"/>
      </w:pPr>
    </w:p>
    <w:p>
      <w:r>
        <w:t xml:space="preserve">Prihodi od pruženih usluga ostvareni su u iznosu od 22.653,54 eura odnosno 126,9% više nego u istom razdoblju prethodne godine. Odnose se na usluge naplate potraživanja naknade za uređenje voda u iznosu od 10%. Zbog veće naplate naknade za uređenje voda bilježimo povećanje na ovim prihodima.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195,5</w:t>
            </w:r>
          </w:p>
        </w:tc>
      </w:tr>
    </w:tbl>
    <w:p>
      <w:pPr>
        <w:spacing w:before="0" w:after="0"/>
      </w:pPr>
    </w:p>
    <w:p>
      <w:r>
        <w:t xml:space="preserve">Tekuće donacije ostvarene su kod proračunskog korisnika u iznosu od 7.000,00 eura odnosno 95,5% više nego prethodne godine. Donacije se odnose na donaciju Lovačkog društva.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449.861,82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624.896,29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138,9</w:t>
            </w:r>
          </w:p>
        </w:tc>
      </w:tr>
    </w:tbl>
    <w:p>
      <w:pPr>
        <w:spacing w:before="0" w:after="0"/>
      </w:pPr>
    </w:p>
    <w:p>
      <w:r>
        <w:t xml:space="preserve">Rashodi za zaposlene iznose 624.896,29 eura ili 38,9% više u odnosu na isto razdoblje 2024. godine. Razlog razvidnog povećanja ovih rashoda u odnosu na prethodno izvještajno razdoblje  je povećanje osnovice i koeficijenata za izračun plaća zaposlenika kod proračusnkog korisnika i Općine, povećanje zaposlenih te knjiženje trinaeste plaće na rashode u odnosu na prethodnu godinu kada je bilo iskazano na računu 193 Rashodi budućih razdoblja. Iznos od 325.092,47 eura odnosi se na rashode za zaposlene kod proračunskog korisnika.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1.336.232,18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1.529.551,10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114,5</w:t>
            </w:r>
          </w:p>
        </w:tc>
      </w:tr>
    </w:tbl>
    <w:p>
      <w:pPr>
        <w:spacing w:before="0" w:after="0"/>
      </w:pPr>
    </w:p>
    <w:p>
      <w:r>
        <w:t xml:space="preserve">Materijalni rashodi iznose 1.529.551,10 eura što je 14,5% više u odnosu na isto razdoblje 2024. godinu. Razvidno povećanje se odnosi na rashode za komunalne usluge koje se odnose na održavanje čistoće javnih površina, na intelektualne usluge izrade studija i projektne dokumentacije, na rashode za poticajnu naknadu za smanjenje komunalnog otpada, na nabavu sitnog inventara za rad novog dječjeg vrtića, te na naknade biračkih odbora za rad na lokalnim izborima u  2025. godini.  Materijalni rashodi kod proračunskog korisnika ostvareni su iznosu od 60.245,33 eura a odnose se na naknade troškova zaposlenima u iznosu od 1.492,57 eura, rashodi za materijal i energiju u iznosu od 32.833,62 eura, rashodi za usluge u iznosu od 23.465,03 eura i ostali nespomenuti rashodi u iznosu od 2.454,11 eura.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33.842,67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92.168,20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272,3</w:t>
            </w:r>
          </w:p>
        </w:tc>
      </w:tr>
    </w:tbl>
    <w:p>
      <w:pPr>
        <w:spacing w:before="0" w:after="0"/>
      </w:pPr>
    </w:p>
    <w:p>
      <w:r>
        <w:t xml:space="preserve">Financijski rashodi iznose 92.168,20 eura što je172,3% više  u odnosu na isto razdoblje 2024. godine. Povećanje se odnosi na kamate novog dugoročnog kredita koji je realiziran u 2024. godini zbog osiguranja sredstva za izgradnju novog dječjeg vrtića. Financijski rashodi kod proračunkog korisnika ostvareni su iznosu od 593,72 eura a odnose se usluge platnog prometa.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(šifre 351+352+353)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16.722,36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34.704,43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207,5</w:t>
            </w:r>
          </w:p>
        </w:tc>
      </w:tr>
    </w:tbl>
    <w:p>
      <w:pPr>
        <w:spacing w:before="0" w:after="0"/>
      </w:pPr>
    </w:p>
    <w:p>
      <w:r>
        <w:t xml:space="preserve">Subvencije iznose 34.704,43 eura a odnose se na subvenciju trgovačkom društvu Odvodnji Bibinje-Sukošan u iznosu od 27.663,95. Razvidno povećanje se odnosi jer se dio ovih subvencija u prethodnoj godini iskazivao u razredu 38. Trgovačko društvo Odvodnja Bibinje – Sukošan d.o.o. pripojila se trgovačkom društvu Vodovod d.o.o. Zadar te Općina Bibinje više ne subvencionira trgovačko društvo Odvodnja Bibinje – Sukošan d.o.o.. Subvencije poljoprivrednicima iznose 7.040,48 eura. Općina Bibinje osigura sredstva za podjelu subvencija poljoprivrednicima putem javnog natječaja. Ovi rashodi ovise koliko se poljoprivrednika javi na natječaj.</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164.500,01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263.614,00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160,3</w:t>
            </w:r>
          </w:p>
        </w:tc>
      </w:tr>
    </w:tbl>
    <w:p>
      <w:pPr>
        <w:spacing w:before="0" w:after="0"/>
      </w:pPr>
    </w:p>
    <w:p>
      <w:r>
        <w:t xml:space="preserve">Pomoći dane u inozemstvo i unutar općeg proračuna iznose 263.614,00 eura u istom razdoblju prethodne godine ostvareno je 164.500,01 eura što je 60,3% više u odnosu na isto razdoblje prethodne godine. Povećanje se odnosi na sufinanciranje JVP-e Zadar zbog povećanja osnovice za izračun plaća i povećanje koeficijenata.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182.619,02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206.562,33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w:t>
            </w:r>
          </w:p>
        </w:tc>
      </w:tr>
    </w:tbl>
    <w:p>
      <w:pPr>
        <w:spacing w:before="0" w:after="0"/>
      </w:pPr>
    </w:p>
    <w:p>
      <w:r>
        <w:t xml:space="preserve"> </w:t>
      </w:r>
    </w:p>
    <w:p>
      <w:r>
        <w:t xml:space="preserve">Naknade građanima i kućanstvima na temelju osiguranja i druge naknade iznosi 206.562,33 eura što je 13,1% više nego ostvareno u istom razdoblju prethodne godine. U razredu 37 u najvećem djelu su osigurana sredstva za izvršenje Programa socijalne skrbi i zdravstva te za isplatu stipendija redovnim studentima na području Općine Bibinje. Odstupanje se odnosi na troškove stanovanja i isplatu stipendija.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554.995,92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638.353,83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bl>
    <w:p>
      <w:pPr>
        <w:spacing w:before="0" w:after="0"/>
      </w:pPr>
    </w:p>
    <w:p>
      <w:r>
        <w:t xml:space="preserve">Rashodi za donacije, kazne, naknade šteta i kapitalne pomoći iznose 638.353,83 eura u istom razdoblju prethodne godine ostvareno je 554.995,92  eura. Povećanje bilježimo kod sufinanciranja udruga na području Općine Bibinje te  kapitalnih pomoći trgovačkom društvu Bibinjac za pokriće gubitka.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98.650,00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2717,6</w:t>
            </w:r>
          </w:p>
        </w:tc>
      </w:tr>
    </w:tbl>
    <w:p>
      <w:pPr>
        <w:spacing w:before="0" w:after="0"/>
      </w:pPr>
    </w:p>
    <w:p>
      <w:r>
        <w:t xml:space="preserve">Prihodi od prodaje nefinancijske imovine  ostvareni su u iznosu od 98.650,00 eura, a odnose se na zemljište  u poslovnoj zoni Lonići.</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neproizvedene dugotrajne imovine (šifre 411+412)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17.566,84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35.460,97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201,9</w:t>
            </w:r>
          </w:p>
        </w:tc>
      </w:tr>
    </w:tbl>
    <w:p>
      <w:pPr>
        <w:spacing w:before="0" w:after="0"/>
      </w:pPr>
    </w:p>
    <w:p>
      <w:r>
        <w:t xml:space="preserve"> </w:t>
      </w:r>
    </w:p>
    <w:p>
      <w:r>
        <w:t xml:space="preserve">Rashodi za nabavu neproizvedene dugotrajne imovine ostvareni su u iznosu od 35.460,97 eura, a u najvećem djelu se odnosi se na troškove izvlaštenja za širenje Poslovne zone Lonići.</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1.986.848,42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3.790.169,92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190,8</w:t>
            </w:r>
          </w:p>
        </w:tc>
      </w:tr>
    </w:tbl>
    <w:p>
      <w:pPr>
        <w:spacing w:before="0" w:after="0"/>
      </w:pPr>
    </w:p>
    <w:p>
      <w:r>
        <w:t xml:space="preserve"> </w:t>
      </w:r>
    </w:p>
    <w:p>
      <w:r>
        <w:t xml:space="preserve">Rashodi za nabavu proizvedene dugotrajne imovine ostvareni su u iznosu od 3.790.169,92 eura te bilježimo razvidno povećanje u odnosu na isto razdoblje prethodne godine. Razvidno povećanje se odnosi na gradnju novog dječjeg vrtića.   Uz izgradnju dječjeg vrtića zbog kojeg imamo odstupanje u odnosu na prethodnu godinu koja je u ovom izvještajnom razdoblju realizirana u iznosu od 3.101.629,63 eura,  vrijedi izdvojite da rashodi za nerazvrstane ceste u iznosu od 75.725,75 eura  a rashodi za ostale građevinske objekte iznose 148.883,08 eura a odnosi se na proširenje vodovodne mreže i izgradnju javne rasvjete.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9.206,69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463.681,46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5036,4</w:t>
            </w:r>
          </w:p>
        </w:tc>
      </w:tr>
    </w:tbl>
    <w:p>
      <w:pPr>
        <w:spacing w:before="0" w:after="0"/>
      </w:pPr>
    </w:p>
    <w:p>
      <w:r>
        <w:t xml:space="preserve">Kod postrojenja i opreme imamo razvidno odstupanje u odnosu na prethodnu godinu a razlog je opremanje novog dječjeg vrtića. </w:t>
      </w:r>
    </w:p>
    <w:p>
      <w:r>
        <w:t xml:space="preserve"> </w:t>
      </w:r>
    </w:p>
    <w:p>
      <w:r>
        <w:t xml:space="preserve">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w:t>
      </w:r>
    </w:p>
    <w:p>
      <w:r>
        <w:t xml:space="preserve">Oprema za održavanje i zaštitu kod proračunskog korisnika  ostvarena je u iznosu od 1.251,50 eura a odnosi se na nabavu i instalaciju kamera. Ovi rashodi nisu ostvareni u prethodnom razdoblju, a ostvaruju se po potrebi ulaganja u prostorije dječjeg vrtića.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282.834,30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Uređaji, strojevi i oprema za ostale namjene kod proračunskog korisnika ostvareni su iznosu od 5.311,62 eura a odnose se na nabavu perilice posuđa, nabavu i ugradnju vanjskih vrata te portafona.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117.791,25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88.595,57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75,2</w:t>
            </w:r>
          </w:p>
        </w:tc>
      </w:tr>
    </w:tbl>
    <w:p>
      <w:pPr>
        <w:spacing w:before="0" w:after="0"/>
      </w:pPr>
    </w:p>
    <w:p>
      <w:r>
        <w:t xml:space="preserve">Rashodi za dodatna ulaganja na nefinancijskoj imovini ostvareni su iznosu od 88.595,57 eura a odnose se na vodovodni priključak na zgradu Općine Bibinje, izgradnju zida na groblju te na uređenje dvorišta dječjeg vrtića na „Talinama“.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zaduživanja (šifre 841+842+843+844+845+847)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1.215.935,95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2.337.338,99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192,2</w:t>
            </w:r>
          </w:p>
        </w:tc>
      </w:tr>
    </w:tbl>
    <w:p>
      <w:pPr>
        <w:spacing w:before="0" w:after="0"/>
      </w:pPr>
    </w:p>
    <w:p>
      <w:r>
        <w:t xml:space="preserve">Primici od zaduživanja ostvareni su iznosu od 2.337.338,99 eura a odnose se na dugoročno zaduživanje kod Zagrebačke banke za sufinanciranje izgradnje dječjeg vrtića. Primici se povlače po dinamici radova i po zahtjevu općine banka plaća dobavljača. U prethodnom razdoblju nije bilo zaduživanja pa ni primitaka pa bilježimo razvidno povećanje u razredu 8 Primici od financijske imovine i zaduživanja.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otplatu glavnice primljenih kredita i zajmova (šifre 541+542+543+544+545+547)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106.944,26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99.542,16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93,1</w:t>
            </w:r>
          </w:p>
        </w:tc>
      </w:tr>
    </w:tbl>
    <w:p>
      <w:pPr>
        <w:spacing w:before="0" w:after="0"/>
      </w:pPr>
    </w:p>
    <w:p>
      <w:r>
        <w:t xml:space="preserve"> </w:t>
      </w:r>
    </w:p>
    <w:p>
      <w:r>
        <w:t xml:space="preserve">Izdaci za otplatu glavnice primljenih kredita i zajmova iznose  99.542,16 eura odnosno 6,9% manje u odnosu na isto razdoblje prethodne godine. Izdaci se odnose na otplatu dugoročnog kredita za kupnju nekretnine dok odstupanje bilježimo zbog  kratkoročnog beskamatnog zajma od državnog proračuna po osnovi povrata poreza na dohodak za 2022. godinu iskazan u prethodnoj godini, dok ovoj godini nemamo takvog izdatka.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412.563,88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101.788,14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w:t>
            </w:r>
          </w:p>
        </w:tc>
      </w:tr>
    </w:tbl>
    <w:p>
      <w:pPr>
        <w:spacing w:before="0" w:after="0"/>
      </w:pPr>
    </w:p>
    <w:p>
      <w:r>
        <w:t xml:space="preserve"> </w:t>
      </w:r>
    </w:p>
    <w:p>
      <w:r>
        <w:t xml:space="preserve">Stanje novčanih sredstava na dan 31.12.2025. godine je 100.502,77  eura kod Općine Bibinje, dok na stanje novčanih sredstava kod proračunskog korisnika iznosi 1.285,37 eura.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11.382.642,23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14.942.746,07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131,3</w:t>
            </w:r>
          </w:p>
        </w:tc>
      </w:tr>
    </w:tbl>
    <w:p>
      <w:pPr>
        <w:spacing w:before="0" w:after="0"/>
      </w:pPr>
    </w:p>
    <w:p>
      <w:r>
        <w:t xml:space="preserve">Vrijednost nefinancijske imovine iznosi 14.942.746,07 eura što je povećanje od 31,3% u odnosu na prethodnu godinu, povećanje se u najvećem djelu odnosi na izgradnju dječjeg vrtića.  Vrijednost nefinancijske imovine kod proračunskog korisnika iznosi 11.101,41 eura.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 (šifre '021 i 02921' + '022 i 02922' + '023 i 02923' + '024 i 02924' + '025 i 02925' + '026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6.252.292,76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7.118.763,29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w:t>
            </w:r>
          </w:p>
        </w:tc>
      </w:tr>
    </w:tbl>
    <w:p>
      <w:pPr>
        <w:spacing w:before="0" w:after="0"/>
      </w:pPr>
    </w:p>
    <w:p>
      <w:r>
        <w:t xml:space="preserve"> </w:t>
      </w:r>
    </w:p>
    <w:p>
      <w:r>
        <w:t xml:space="preserve">Vrijednost proizvedene dugotrajne imovine iznosi 7.118.763,29 eura odnosno 13,9% više u odnosu na prethodnu godinu. Povećanje se u najvećem djelu odnosi na javnu rasvjetu i izgradnju nerazvrstane ceste, te stavljanje u uporabu sa pripreme Sportski centar „Crljenica“  i nerazvrstane ceste. </w:t>
      </w:r>
    </w:p>
    <w:p>
      <w:r>
        <w:t xml:space="preserve">022 i 02922 Vrijednost postrojenja i opreme iznosi  96.261,90 eura  odnosno 72,90% više u odnosu na prethodnu godinu. Povećanje  se odnosi na nabavu tipskih štandova za šetnicu „Taline“ te na opremu nabavljenu za opremanje dvorišta dječjeg vrtića na „Talinama“, te nabavu opreme kod proračusnkog korisnika.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185.011,32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263.945,75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142,7</w:t>
            </w:r>
          </w:p>
        </w:tc>
      </w:tr>
    </w:tbl>
    <w:p>
      <w:pPr>
        <w:spacing w:before="0" w:after="0"/>
      </w:pPr>
    </w:p>
    <w:p>
      <w:r>
        <w:t xml:space="preserve">Sitan inventar i auto gume u upotrebi bilježi povećanje zbog nabave sitnog inventara za rad novog dječjeg vrtića.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u pripremi (šifre 051 do 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3.330.735,06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6.003.405,01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180,2</w:t>
            </w:r>
          </w:p>
        </w:tc>
      </w:tr>
    </w:tbl>
    <w:p>
      <w:pPr>
        <w:spacing w:before="0" w:after="0"/>
      </w:pPr>
    </w:p>
    <w:p>
      <w:r>
        <w:t xml:space="preserve">Vrijednost dugotrajne nefinancijske imovine u pripremi iznosi 6.003.405,01 eura a porasla je zbog izgradnje i opremanja dječjeg vrtića, izgradnje je započela u 2024. godini a završila krajem 2025. godine.  Nakon dobivanje uporabne objekt i oprema će se staviti u uporabu.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1.775.649,66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1.726.733,86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97,2</w:t>
            </w:r>
          </w:p>
        </w:tc>
      </w:tr>
    </w:tbl>
    <w:p>
      <w:pPr>
        <w:spacing w:before="0" w:after="0"/>
      </w:pPr>
    </w:p>
    <w:p>
      <w:r>
        <w:t xml:space="preserve"> </w:t>
      </w:r>
    </w:p>
    <w:p>
      <w:r>
        <w:t xml:space="preserve">Financijska imovina iznosi 1.726.733,86 eura što je 2,8 % manje u odnosu na prethodnu godinu. Razvidno smanjenje bilježimo kod novaca u banci, dok povećanje bilježimo kod potraživanja za prihode poslovanja.   Financijska imovina kod proračunskog korisnika iznosi 6.341,09 eura.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412.563,88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101.788,14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w:t>
            </w:r>
          </w:p>
        </w:tc>
      </w:tr>
    </w:tbl>
    <w:p>
      <w:pPr>
        <w:spacing w:before="0" w:after="0"/>
      </w:pPr>
    </w:p>
    <w:p>
      <w:r>
        <w:t xml:space="preserve"> </w:t>
      </w:r>
    </w:p>
    <w:p>
      <w:r>
        <w:t xml:space="preserve">Stanje novca u banci i blagajni na dan 31.12.2025.  iznosi 101.788,14 eura. Smanjenje u odnosu na prethodnu godinu odnosi se na sredstva utrošenog predujma kapitalne pomoći temeljem prijenosa EU sredstva za izgradnju dječjeg vrtića.  Od toga iznos od 1.285,37 eura.  odnosi se na novac u banci i blagajni kod proračunskog korisnika.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28.678,86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13.368,84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46,6</w:t>
            </w:r>
          </w:p>
        </w:tc>
      </w:tr>
    </w:tbl>
    <w:p>
      <w:pPr>
        <w:spacing w:before="0" w:after="0"/>
      </w:pPr>
    </w:p>
    <w:p>
      <w:r>
        <w:t xml:space="preserve">Potraživanja za predujmove na dan 31.12.2025. iznose 13.368,84 eura, smanjenje  se odnosi na ispostavljene fakture za izgradnju priključaka na novom dječjem vrtiću za koje smo isplatili u prethodnoj godini predujam. Kod proračunskog korisnika potraživanja za naknade koje se refundiraju na dan 31.12.2025. iznose 5.055,72 eura. Odnosi se na potraživanja od HZZO-a zbog refundacije bolovanja radnika preko 42 dana. Očekuje se početkom godine da će sredstva biti doznačena. </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Dionice i udjeli u glavnici trgovačkih društava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932.746,97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932.746,97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Udjeli u glavnici trgovačkih društava u javnom sektoru iznose 932.746,97 eura.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362.148,54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678.829,91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187,4</w:t>
            </w:r>
          </w:p>
        </w:tc>
      </w:tr>
    </w:tbl>
    <w:p>
      <w:pPr>
        <w:spacing w:before="0" w:after="0"/>
      </w:pPr>
    </w:p>
    <w:p>
      <w:r>
        <w:t xml:space="preserve"> </w:t>
      </w:r>
    </w:p>
    <w:p>
      <w:r>
        <w:t xml:space="preserve">Potraživanja za prihode poslovanja iznose 678.829,91 eura. Od toga:</w:t>
      </w:r>
    </w:p>
    <w:p>
      <w:r>
        <w:t xml:space="preserve">            -Potraživanja za poreze 286.766,13 eura,</w:t>
      </w:r>
    </w:p>
    <w:p>
      <w:r>
        <w:t xml:space="preserve">            - Potraživanja za pomoći temeljem prijenosa EU sredstava 150.625,00 eura, </w:t>
      </w:r>
    </w:p>
    <w:p>
      <w:r>
        <w:t xml:space="preserve">            -Potraživanja za prihode od imovine 20.852,82 eura,</w:t>
      </w:r>
    </w:p>
    <w:p>
      <w:r>
        <w:t xml:space="preserve">            -Potraživanje za upravne i administrativne pristojbe, pristojbe po posebnim propisima i naknade             693.494,97 eura,</w:t>
      </w:r>
    </w:p>
    <w:p>
      <w:r>
        <w:t xml:space="preserve">            -Potraživanja za kazne i upravne mjere te ostale prihode 198,43 eura, </w:t>
      </w:r>
    </w:p>
    <w:p>
      <w:r>
        <w:t xml:space="preserve">-Ispravkom vrijednosti potraživanja smanjena su potraživanja u iznosu od 473.107,44 eura.</w:t>
      </w:r>
    </w:p>
    <w:p>
      <w:r>
        <w:t xml:space="preserve">Povećanje bilježimo na potraživanjima za pomoći temeljem prijenosa EU sredstava, ZNS je poslan u prosincu te je potraživanje nedospjelo, te kod potraživanja za komunalni doprinos koji se bilježi razvidno povećanje i zaduženja i naplatu u 2025. godini. </w:t>
      </w:r>
    </w:p>
    <w:p>
      <w:r>
        <w:t xml:space="preserve"> </w:t>
      </w:r>
    </w:p>
    <w:p>
      <w:r>
        <w:t xml:space="preserve"> </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prodaje nefinancijske imovine (šifre 171 do 174 - 179)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od prodaje nefinancijske imovine iznose 0,00 eura nakon prodaje zemljišta u PZ Lonići.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39.511,41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 </w:t>
      </w:r>
    </w:p>
    <w:p>
      <w:r>
        <w:t xml:space="preserve">Kontinuirani rashodi budućih razdoblja iznose 0,00 eura. Od 2025. godine plaća za rposnica se knjiži na 31 rashodi za zaposlene.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2.121.126,35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5.125.262,50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241,6</w:t>
            </w:r>
          </w:p>
        </w:tc>
      </w:tr>
    </w:tbl>
    <w:p>
      <w:pPr>
        <w:spacing w:before="0" w:after="0"/>
      </w:pPr>
    </w:p>
    <w:p>
      <w:r>
        <w:t xml:space="preserve">Obveze na dan 31.12.2025. godine iznose 5.125.262,50 eura  to jest povećanje od 141,6%. Razvidno povećanje se odnosi na obveze za tuzemni kredit sa kojim su se osigurala sredstva za izgradnju dječjeg vrtića, te na situacije za izgradnju dječje vrtića koje su fakturirane za mjesec prosinac.  Kod proračunskog korisnika obveze na dan 31.12.2025. godine iznose 26.618,02 eura.</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108.777,82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197.011,52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181,1</w:t>
            </w:r>
          </w:p>
        </w:tc>
      </w:tr>
    </w:tbl>
    <w:p>
      <w:pPr>
        <w:spacing w:before="0" w:after="0"/>
      </w:pPr>
    </w:p>
    <w:p>
      <w:r>
        <w:t xml:space="preserve"> </w:t>
      </w:r>
    </w:p>
    <w:p>
      <w:r>
        <w:t xml:space="preserve">Obveze za rashode poslovanja iznose 197.011,52 eura ili 81,1%  više u odnosu na 2024. godinu. Obveze za rashode poslovanja odnose se na obveze za zaposlene odnosno plaću za prosinac koja se isplaćuje u siječnju te na tekuće rashode Općine kojima je dospijeće u siječnju 2026. godine, te imamo 76.624,10 eura dospjelih obveza.  Dospjele obveze u najvećem djelu se odnose na obveze za usluge na katastarskoj izmjeri te na obveze za održavanje komunalne infrastrukture koje su fakturirane u prosincu 2025. godine. </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149.389,00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801.130,16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536,3</w:t>
            </w:r>
          </w:p>
        </w:tc>
      </w:tr>
    </w:tbl>
    <w:p>
      <w:pPr>
        <w:spacing w:before="0" w:after="0"/>
      </w:pPr>
    </w:p>
    <w:p>
      <w:r>
        <w:t xml:space="preserve">Obveze za nabavu nefinancijske imovine iznose 801.130,16 eura ili 436,3% više u odnosu na 2024. godinu. Odnose se na nedospjele situacije ispostavljene u prosincu 2025. godine za izgradnju vrtića i javne rasvjete. Dospjele obveze iznose 47.945,00 eura, a u najvećem djelu se obveze za izgradnju komunalne infrastrukture koje su fakturirane u prosincu 2025. godine.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kredite i zajmove (šifre 26X1+26X2)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1.862.959,53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4.100.756,36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220,1</w:t>
            </w:r>
          </w:p>
        </w:tc>
      </w:tr>
    </w:tbl>
    <w:p>
      <w:pPr>
        <w:spacing w:before="0" w:after="0"/>
      </w:pPr>
    </w:p>
    <w:p>
      <w:r>
        <w:t xml:space="preserve">Obveze za kredite i zajmove iznose 4.100.756,36 odnosno povećanje od 120,1%. Razvidno povećanje se odnosi na obveze za tuzemni kredit sa kojim su se osigurala sredstva za izgradnju dječjeg vrtića. Obveze se još odnose i za tuzemni kredit sa kojim su osigurala sredstva za kupnju nekretnine u 2021. godini. </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26.364,46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predujmove, depozite, jamčevne pologe i tuđe prihode iznose 26.364,46 a u najvećem djelu se odnose na uplaćene jamčevine.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(šifre 91 + 922 - 93 + 96 + 97)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11.037.165,54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11.544.217,43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104,6</w:t>
            </w:r>
          </w:p>
        </w:tc>
      </w:tr>
    </w:tbl>
    <w:p>
      <w:pPr>
        <w:spacing w:before="0" w:after="0"/>
      </w:pPr>
    </w:p>
    <w:p>
      <w:r>
        <w:t xml:space="preserve">Vlastiti izvori na dan 31.12.2025. godine iznose 11.544.217,43 eura što je 4,6% više u odnosu na prethodnu godinu. Povećanje  vlastitih izvora u najvećem djelu se odnosi na nabavu nefinancijske imovine i ispravak vlastitih izvora iz proračuna za obveze dok smanjenje bilježimo na rezultatu.  Kod proračunskog korisnika vlastiti izvori na dan 31.12.2025. godine iznose -.9.175,52 eura. Povećanje bilježimo na vlastitim izvorima zbog veće nabave nove opreme od  ispravka vrijednosti opreme. dok smanjenje bilježimo na rezultatu. Zbog knjiženja 13. plaće rashodi plaće za prosinac iskazani su u 2025. godini dok će se prihod knjižiti kada plaća bude isplaćena u siječnju 2026. godine te će se zatvoriti manjak.  </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223.187,33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-864.349,16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-387,3</w:t>
            </w:r>
          </w:p>
        </w:tc>
      </w:tr>
    </w:tbl>
    <w:p>
      <w:pPr>
        <w:spacing w:before="0" w:after="0"/>
      </w:pPr>
    </w:p>
    <w:p>
      <w:r>
        <w:t xml:space="preserve"> </w:t>
      </w:r>
    </w:p>
    <w:p>
      <w:r>
        <w:t xml:space="preserve">Višak / manjak prihoda – na kraju izvještajnog razdoblja utvrđen je manjak prihoda u iznosu od 864.072,23 eura. Manjak je nastao zbog povećanja troškova kod izgradnje dječjeg vrtića, sredstva za povećanja troškova planirana su od prodaje nefinancijske imovine koja nisu realizirana do kraja 2025. godine. Kroz 2026. godinu prodajom zemljišta u PZ Lonići pokriti će se manjak.  </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4.989.010,77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11.441.454,14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229,3</w:t>
            </w:r>
          </w:p>
        </w:tc>
      </w:tr>
    </w:tbl>
    <w:p>
      <w:pPr>
        <w:spacing w:before="0" w:after="0"/>
      </w:pPr>
    </w:p>
    <w:p>
      <w:r>
        <w:t xml:space="preserve">Izvanbilančni zapisi iznose 11.441.454,14 eura, a razvidno povećanje se odnosi na preuzete obveze po ugovorima o nabavi radova, roba i usluga te na potraživanja po ugovorima o dodijeljenim bespovratnim sredstvima EU. </w:t>
      </w:r>
    </w:p>
    <w:p>
      <w:r>
        <w:t xml:space="preserve"> </w:t>
      </w:r>
    </w:p>
    <w:p>
      <w:r>
        <w:t xml:space="preserve">Općina Bibinje nema obveza po sudskim sporovima u tijeku.</w:t>
      </w:r>
    </w:p>
    <w:p>
      <w:r>
        <w:t xml:space="preserve"> </w:t>
      </w:r>
    </w:p>
    <w:p>
      <w:r>
        <w:t xml:space="preserve">Izdani instrumenti osiguranja iznose 4.739.588,56 eura a primljena sredstva osiguranja iznose 1.128.870,91 eura. </w:t>
      </w:r>
    </w:p>
    <w:p>
      <w:r>
        <w:t xml:space="preserve"> </w:t>
      </w:r>
    </w:p>
    <w:p>
      <w:r>
        <w:t xml:space="preserve">Preuzete obveze po ugovorima o nabavi roba, radova i usluga iznose 2.981.266,42 eura. </w:t>
      </w:r>
    </w:p>
    <w:p>
      <w:r>
        <w:t xml:space="preserve"> </w:t>
      </w:r>
    </w:p>
    <w:p>
      <w:r>
        <w:t xml:space="preserve">Potraživanja po ugovorima o dodijeljenim bespovratnim sredstvima iz EU fondova iznose 2.591.728,25 eura. </w:t>
      </w:r>
    </w:p>
    <w:p>
      <w:r>
        <w:t xml:space="preserve"> </w:t>
      </w:r>
    </w:p>
    <w:p>
      <w:r>
        <w:t xml:space="preserve">Proračunski korisnik nema izvanbilančnih zapisa.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Izvršna i zakonodavna tijela, financijski i fiskalni poslovi, vanjski poslovi (šifre 0111 do 0113)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584.963,86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640.161,29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109,4</w:t>
            </w:r>
          </w:p>
        </w:tc>
      </w:tr>
    </w:tbl>
    <w:p>
      <w:pPr>
        <w:spacing w:before="0" w:after="0"/>
      </w:pPr>
    </w:p>
    <w:p>
      <w:r>
        <w:t xml:space="preserve"> </w:t>
      </w:r>
    </w:p>
    <w:p>
      <w:r>
        <w:t xml:space="preserve">Izvršna i zakonodavna tijela, financijski i fiksni poslovi, vanjski poslovi iznose 640.161,29 eura a odnose se na rad predstavničkog i izvršnog tijela,  rad JUO-a općine, usluge banaka i troškovi kamata za kredite. Povećanje se odnosi na rashode za zaposlene u JUO-u Općine Bibinje, intelektualne usluge te na kamate zbog novog dugoročnog zaduženja. </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Opće usluge (šifre 0131 do 0133)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184,8</w:t>
            </w:r>
          </w:p>
        </w:tc>
      </w:tr>
    </w:tbl>
    <w:p>
      <w:pPr>
        <w:spacing w:before="0" w:after="0"/>
      </w:pPr>
    </w:p>
    <w:p>
      <w:r>
        <w:t xml:space="preserve">Opće usluge iznose 2.773,32 eura a odnose se na nabavu opreme za JUO općine. Povećanje se odnosi jer se prethodnoj godini nije realiziralo opremanje. </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Javni red i sigurnost (šifre 031 do 036)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92.485,21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185.588,90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200,7</w:t>
            </w:r>
          </w:p>
        </w:tc>
      </w:tr>
    </w:tbl>
    <w:p>
      <w:pPr>
        <w:spacing w:before="0" w:after="0"/>
      </w:pPr>
    </w:p>
    <w:p>
      <w:r>
        <w:t xml:space="preserve">Javni red i sigurnost iznosi 185.588,90 eura a odnosi se na financiranje JVP Zadar i HGS-a.  Povećanje se odnosi financiranje izvan-standarda JVP-e Zadar. </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Ekonomski poslovi (šifre 041+042+043+044+045+046+047+048+049)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125.504,84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349.064,33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278,1</w:t>
            </w:r>
          </w:p>
        </w:tc>
      </w:tr>
    </w:tbl>
    <w:p>
      <w:pPr>
        <w:spacing w:before="0" w:after="0"/>
      </w:pPr>
    </w:p>
    <w:p>
      <w:r>
        <w:t xml:space="preserve">Ekonomski poslovi iznose 349.064,33 eura. Povećanje se odnosi na subvencije poljoprivrednicima i sanaciju poljskih puteva u iznosu od 25.790,48, otkup zemljišta za proširenje PZ Lonići u iznosu od 35.050,97 eura, na financiranje TZ Bibinje i organiziranje turističkih manifestacija u iznosu od 160.558,93 eura te na subvencije i kapitalne pomoći trgovačkim društvima čiji je osnivač Općina u iznosu od 127.663,95 eura.  </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Zaštita okoliša (šifre 051 do 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168.579,41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328.812,88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195,0</w:t>
            </w:r>
          </w:p>
        </w:tc>
      </w:tr>
    </w:tbl>
    <w:p>
      <w:pPr>
        <w:spacing w:before="0" w:after="0"/>
      </w:pPr>
    </w:p>
    <w:p>
      <w:r>
        <w:t xml:space="preserve">Zaštita okoliša iznosi 328.812,88 eura a odnosi se na rad reciklažnog dvorišta i analize kakvoće mora, deratizaciju i dezinfekciju, plaćanje poticajne naknade za smanjenje komunalnog otpada. Povećanje se odnosi na izgradnju kanalizacijske mreže i rad reciklažnog dvorišta zbog povećanje cijene odvoza i zbrinjavanja glomaznog i krupnog otpada. </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unapređenja stanovanja i zajednice (šifre 061 do 066)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1.242.005,92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1.071.798,10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w:t>
            </w:r>
          </w:p>
        </w:tc>
      </w:tr>
    </w:tbl>
    <w:p>
      <w:pPr>
        <w:spacing w:before="0" w:after="0"/>
      </w:pPr>
    </w:p>
    <w:p>
      <w:r>
        <w:t xml:space="preserve">Usluge unapređenja stanovanja i zajednice iznose 1.071.798,10 eura a odnose se na gradnju i održavanje komunalne infrastrukture, na izgradnju ostale općinske infrastrukture, izradu prostornih planova, kupnju nekretnina. Razvidno smanjenje se odnosi na izgradnju komunalne infrastrukture kroz 2025. godinu provela se javna nabava a u 2026. godini imati ćemo razvidno povećanje ove funkcije. </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Zdravstvo (šifre 071+072+073+074+075+076)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9.439,74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18.445,37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195,4</w:t>
            </w:r>
          </w:p>
        </w:tc>
      </w:tr>
    </w:tbl>
    <w:p>
      <w:pPr>
        <w:spacing w:before="0" w:after="0"/>
      </w:pPr>
    </w:p>
    <w:p>
      <w:r>
        <w:t xml:space="preserve">Zdravstvo iznosi 18.445,37 eura a odnosi pomoći zdravstvenim ustanovama te zbrinjavanje životinja pronađenih na javnoj površini. Povećanje se odnosi troškove smještaja  za doktoricu opće prakse u Bibinjama te na naknadu doktoricama obiteljske medicine na području Općine Bibinje. Naknada se uvela u 2025. godinu u iznosu od 500,00 eura. </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Rekreacija, kultura i religija (šifre 081 do 086)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191.718,37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251.768,06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131,3</w:t>
            </w:r>
          </w:p>
        </w:tc>
      </w:tr>
    </w:tbl>
    <w:p>
      <w:pPr>
        <w:spacing w:before="0" w:after="0"/>
      </w:pPr>
    </w:p>
    <w:p>
      <w:r>
        <w:t xml:space="preserve">Rekreacija, kultura  i religija iznose 251.768,06 eura a odnose na sufinanciranje sportskih udruga na području općine Bibinje te na održavanje i rekonstrukciju sportskih objekata  u iznosu od 186.508,77 eura, sufinanciranje kulturnih udruga na području općine Bibinje i organiziranje kulturnih manifestacija te provedba projekta Društveni centar Bibinje u iznosu od 54.759,29 eura. Povećanje se odnosi na održavanje igrališta Franka Lisice te na veće donacije sportskim udrugama u odnosu na prethodnu izvještajno razdoblje. </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2.334.234,26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4.298.292,06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184,1</w:t>
            </w:r>
          </w:p>
        </w:tc>
      </w:tr>
    </w:tbl>
    <w:p>
      <w:pPr>
        <w:spacing w:before="0" w:after="0"/>
      </w:pPr>
    </w:p>
    <w:p>
      <w:r>
        <w:t xml:space="preserve"> </w:t>
      </w:r>
    </w:p>
    <w:p>
      <w:r>
        <w:t xml:space="preserve">Obrazovanje iznosi 4.298.292,06 eura a odnosi se financiranje dodatne nastave u OŠ Stjepana Radića Bibinje, financiranje radnih materijala učenika OŠ Stjepana Radića Bibinje, financiranje logopeda, financiranje privatnog vrtića, sufinanciranje programa vrtića za djecu sa poteškoćama, financiranje dodatnog sadržaja u dječjem vrtiću Leptirići, sufinanciranje jasličkog programa, izgradnju dječjeg vrtića te na stipendije studentima sa područja Općine Bibinje. Razvidno povećanje ove funkcije bilježimo radi izgradnje dječjeg vrtića koja je započela u 2024. godini  a  završila krajem 2025. godine. Iznosu od 392.494,64 eura odnosi se na ostvrenu funkciju kod proračunskog korisnika. Povećanje se odnosi na  rashoda za zaposlene zbog povećanja osnovice za izračun plaća i koeficijenata te kod intelektualnih usluga zbog usluga za zdravstvenog djelatnika koje nisu bile prethodne godine.  </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Socijalna zaštita (šifre 101+102+103+104+105+106+107+108+109)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110.547,88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157.372,33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142,4</w:t>
            </w:r>
          </w:p>
        </w:tc>
      </w:tr>
    </w:tbl>
    <w:p>
      <w:pPr>
        <w:spacing w:before="0" w:after="0"/>
      </w:pPr>
    </w:p>
    <w:p>
      <w:r>
        <w:t xml:space="preserve"> </w:t>
      </w:r>
    </w:p>
    <w:p>
      <w:r>
        <w:t xml:space="preserve">Socijalna zaštita iznosi 157.372,33 eura a odnosi se na izvršenje socijalnog programa. Povećanje se odnosi na isplate naknade za novorođenčad. Povećanje se odnosi na troškove stanovanja.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335.421,77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u iznosu od 335.421,77 eura eura odnosi se na ispravak vrijednosti proizvedene dugotrajne imovine u iznosu od 288.783,46 eura a smanjenje obujma imovine u iznosu od 46.638,31 eura odnosi se na se odnosi na otpis zastarjele projektne dokumentacije zbog nerealiziranih projekata te kako bi se nastavilo sa istim projektima trebala bi nova projektna dokumentacija.  </w:t>
      </w:r>
    </w:p>
    <w:p>
      <w:r>
        <w:t xml:space="preserve">Kod proračunskog korisnika nije bilo promjena u vrijednosti i obujmu imovine.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5.125.262,50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dan 01.01.2025. godine iznosi 2.121.126,35 eura a na dan 31.12.2025. godine stanje obveza iznosi 5.125.262,50 eura što je povećanje od 3.004.136,15 eura. Povećanje obveza u izvještajnom razdoblju iznosi 10.236.075,55 eura dok podmirene obveze u iznose 7.231.939,40 eura.</w:t>
      </w:r>
    </w:p>
    <w:p>
      <w:r>
        <w:t xml:space="preserve">Kod proračunskog korisnika stanje obveza  na dan 31.12.2025. godine  iznosi 26.618,02 eura. Dospjelih obveza nema. Nedospjele obveze se odnose na plaću za 12 mjesec 2025. godine, naknadnu za prijevoz i obveze za ugovore o djelu.</w:t>
      </w:r>
    </w:p>
    <w:p>
      <w:r>
        <w:t xml:space="preserve">Razvidno povećanje se odnosi na obveze za tuzemni kredit sa kojim su se osigurala sredstva za izgradnju dječjeg vrtića. Udio dospjelih obveza iznosi 2,44% odnosno 124.569,10 eura što je pokazatelj likvidnosti Općine Bibinje  te da podmiruje obveze u roku dospijeća. Dospjele obveze u najvećem djelu se odnose na obveze za usluge na katastarskoj izmjeri, obveze za izgradnju komunalne infrastrukture koje su fakturirane u prosincu 2025. godine te na obveze za održavanje komunalne infrastrukture koje su fakturirane u prosincu 2025. godine. </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124.569,10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Razvidno povećanje se odnosi na obveze za tuzemni kredit sa kojim su se osigurala sredstva za izgradnju dječjeg vrtića. Udio dospjelih obveza iznosi 2,44% odnosno 124.569,10 eura što je pokazatelj likvidnosti Općine Bibinje  te da podmiruje obveze u roku dospijeća. Dospjele obveze u najvećem djelu se odnose na obveze za usluge na katastarskoj izmjeri, obveze za izgradnju komunalne infrastrukture koje su fakturirane u prosincu 2025. godine te na obveze za održavanje komunalne infrastrukture koje su fakturirane u prosincu 2025. godine. Proračunski korisnik nema dospjelih obveza. </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5.000.693,40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obveza za nabavu nefinancijske imovine iznose 753.185,16 eura a odnosi se na situacije ispostavljene u prosincu 2025. godine za izgradnju vrtića i javne rasvjete.</w:t>
      </w:r>
    </w:p>
    <w:p>
      <w:r>
        <w:t xml:space="preserve"> Iznos od 4.100.756,36 eura odnosi se na obveze za tuzemne dugoročne kredite. </w:t>
      </w:r>
    </w:p>
    <w:p/>
    <w:p>
      <w:pPr>
        <w:jc w:val="center"/>
        <w:pStyle w:val="Normal"/>
        <w:spacing w:line="240" w:lineRule="auto"/>
        <w:keepNext/>
      </w:pPr>
      <w:r>
        <w:rPr>
          <w:sz w:val="28"/>
          <w:rFonts w:ascii="Times New Roman" w:hAnsi="Times New Roman"/>
        </w:rPr>
        <w:t xml:space="preserve">Bilješka 62.</w:t>
      </w:r>
    </w:p>
    <w:p>
      <w:pPr>
        <w:jc w:val="both"/>
        <w:pStyle w:val="Normal"/>
        <w:spacing w:line="240" w:lineRule="auto"/>
      </w:pPr>
      <w:r>
        <w:rPr>
          <w:b/>
          <w:sz w:val="24"/>
          <w:rFonts w:ascii="Times New Roman" w:hAnsi="Times New Roman"/>
        </w:rPr>
        <w:t xml:space="preserve">Unutargrupne transakcije koje su u izvještajima eliminirane</w:t>
      </w:r>
    </w:p>
    <w:p>
      <w:r>
        <w:t xml:space="preserve">Prijenosi proračunskim korisnicima iz nadležnog proračuna za financiranje redovne djelatnosti u ovom izvještaju eliminirane su u iznosu od 332.849,10 eura i raspoređene po prirodnom mjestu troška iskazanom u financijskom izvješću proračunskog korisnika razine 21, isto tako eliminiran je i prihod kod proračunskog korisnika u iznosu od 332.849,10 eura koji se odnosi na financiranje redovne djelatnosti iz nadležnog proračuna.</w:t>
      </w:r>
    </w:p>
    <w:p/>
    <w:p>
      <w:pPr>
        <w:jc w:val="center"/>
        <w:pStyle w:val="Normal"/>
        <w:spacing w:line="240" w:lineRule="auto"/>
        <w:keepNext/>
      </w:pPr>
      <w:r>
        <w:rPr>
          <w:sz w:val="28"/>
          <w:rFonts w:ascii="Times New Roman" w:hAnsi="Times New Roman"/>
        </w:rPr>
        <w:t xml:space="preserve">Bilješka 63.</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r>
        <w:t xml:space="preserve">Općina Bibinje u ovom izvještajnom razdoblju ostvarila je manjak u iznosu od 1.063.851,86  eura, preneseni višak iznosi 219.348,73 eura, te višak prihoda i primitaka raspoloživ u slijedećem razdoblju iznosi 844.072,23 eura.  Proračunski korisnik u ovom izvještajnom razdoblju ostvario je manjak u iznos od 24.115,53 eura, te ako tome pridodamo preneseni višak od 3.838,60 eura  daje ukupan manjak od 20.276,93  eura. Manjak proračunskog korisnika se odnosi na plaću za prosinac koja se financira iz proračuna Općine Bibinje  i isplaćuje u mjesecu siječnju 2026. godine.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2ba822a2f9b4ef7" /></Relationships>
</file>